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Wsparcie MFiPR dla największego projektu EPC PPP w Polsce – modernizacja energetyczna w Gorzowie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12 lutego 2026 r. w Gorzowie Wielkopolskim odbyła się uroczysta inauguracja jednego z największych projektów partnerstwa publiczno-prywatnego w Polsce – podpisanie umowy EPC w projekcie „Głęboka termomodernizacja budynków użyteczności publicznej”. To największa kompleksowa modernizacja energetyczna realizowana w formule PPP objęta wsparciem doradczym Ministerstwa Funduszy i Polityki Regionalnej.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12 lutego 2026 r. w Gorzowie Wielkopolskim odbyła się uroczysta inauguracja jednego z największych projektów partnerstwa publiczno-prywatnego w Polsce – podpisanie umowy EPC w projekcie „Głęboka termomodernizacja budynków użyteczności publicznej”. To największa kompleksowa modernizacja energetyczna realizowana w formule PPP objęta wsparciem doradczym Ministerstwa Funduszy i Polityki Regionalnej.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Kompleksowa termomodernizacja 15 budynków Gorzowie Wielkopolskim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Skala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projektu </w:t>
        </w:r>
      </w:hyperlink>
      <w:r>
        <w:rPr>
          <w:rFonts w:ascii="calibri" w:hAnsi="calibri" w:eastAsia="calibri" w:cs="calibri"/>
          <w:sz w:val="24"/>
          <w:szCs w:val="24"/>
        </w:rPr>
        <w:t xml:space="preserve">wynika z kilku elementów: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obejmuje 15 budynków użyteczności publicznej,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zakłada pełną, głęboką termomodernizację – od docieplenia i wymiany stolarki po modernizację systemów grzewczych, wentylacyjnych i energetycznych,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łączy prace modernizacyjne z finansowaniem oraz utrzymaniem infrastruktury przez 15 lat w formule EPC,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stanowi jeden z największych pakietów inwestycji w efektywność energetyczną realizowanych jednocześnie przez polski samorząd.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szeroko zakrojonej modernizacji infrastruktury publicznej w Gorzowie Wielkopolskim dotychczas nie realizowano, a skala przedsięwzięcia czyni je największym projektem tego typu w formule PPP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Projekt PPP z dofinansowaniem UE – inwestycja o wartości 190 mln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Koszty inwestycyjne wynoszą ok. 123 mln zł. Łączne planowane koszty realizacji przedsięwzięcia w formule EPC – obejmujące nakłady inwestycyjne, finansowanie oraz utrzymanie przez 15 lat – wynoszą ok. 190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uzyskał również dofinansowanie z programu Fundusze Europejskie dla Lubuskiego 2021–2027 w wysokości blisko 50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Wsparcie doradcze Ministerstwa Funduszy i Polityki Regionalnej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elementem przygotowania inwestycji jest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wsparcie doradcze</w:t>
        </w:r>
      </w:hyperlink>
      <w:r>
        <w:rPr>
          <w:rFonts w:ascii="calibri" w:hAnsi="calibri" w:eastAsia="calibri" w:cs="calibri"/>
          <w:sz w:val="24"/>
          <w:szCs w:val="24"/>
        </w:rPr>
        <w:t xml:space="preserve"> Ministerstwa Funduszy i Polityki Regionalnej. Departament Partnerstwa Publiczno-Prywatnego MFiPR wspiera projekt od samego początku, od przedstawienia pierwszej koncepcji projektu, również przez zapewnienie profesjonalnego doradztwa. Wsparcie ministerstwa umożliwiło przygotowanie projektu zgodnie z najlepszymi praktykami PPP oraz skuteczne wykorzystanie środków publicznych i europejskich.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PPP przyspiesza realizację dużych inwestycji publicznych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w Gorzowie Wielkopolskim pokazuje, że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partnerstwo publiczno-prywatne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realizować duże i złożone inwestycje infrastrukturalne w krótkim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Formuła PPP umożliwia jednoczesne przeprowadzenie szerokiego zakresu modernizacji, zapewnienie finansowania oraz utrzymania infrastruktury, a także osiągnięcie wysokich efektów energetycznych i środowiskowych z korzyścią dla mieszkańców.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ppp.gov.pl/gleboka-modernizacja-energetyczna-budynkow-uzytecznosci-publicznej-miasta-gorzowa-wielkopolskiego-9" TargetMode="External"/><Relationship Id="rId9" Type="http://schemas.openxmlformats.org/officeDocument/2006/relationships/hyperlink" Target="https://www.ppp.gov.pl/doradztwo" TargetMode="External"/><Relationship Id="rId10" Type="http://schemas.openxmlformats.org/officeDocument/2006/relationships/hyperlink" Target="https://www.ppp.gov.pl/o-p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2026-09-18T07:14:36+02:00</dcterms:created>
  <dcterms:modified xsi:type="dcterms:W3CDTF">2026-09-18T07:14:36+02:00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