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MFiPR dla największego projektu EPC PPP w Polsce – modernizacja energetyczna w Gorzowie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lutego 2026 r. w Gorzowie Wielkopolskim odbyła się uroczysta inauguracja jednego z największych projektów partnerstwa publiczno-prywatnego w Polsce – podpisanie umowy EPC w projekcie „Głęboka termomodernizacja budynków użyteczności publicznej”. To największa kompleksowa modernizacja energetyczna realizowana w formule PPP objęta wsparciem doradczym Ministerstwa Funduszy i Polityki Regionalnej.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12 lutego 2026 r. w Gorzowie Wielkopolskim odbyła się uroczysta inauguracja jednego z największych projektów partnerstwa publiczno-prywatnego w Polsce – podpisanie umowy EPC w projekcie „Głęboka termomodernizacja budynków użyteczności publicznej”. To największa kompleksowa modernizacja energetyczna realizowana w formule PPP objęta wsparciem doradczym Ministerstwa Funduszy i Polityki Regionalnej.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termomodernizacja 15 budynków Gorzowie Wielkopolskim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projektu </w:t>
        </w:r>
      </w:hyperlink>
      <w:r>
        <w:rPr>
          <w:rFonts w:ascii="calibri" w:hAnsi="calibri" w:eastAsia="calibri" w:cs="calibri"/>
          <w:sz w:val="24"/>
          <w:szCs w:val="24"/>
        </w:rPr>
        <w:t xml:space="preserve">wynika z kilku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15 budynków użyteczności publicznej,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 pełną, głęboką termomodernizację – od docieplenia i wymiany stolarki po modernizację systemów grzewczych, wentylacyjnych i energetycznych,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łączy prace modernizacyjne z finansowaniem oraz utrzymaniem infrastruktury przez 15 lat w formule EPC,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 jeden z największych pakietów inwestycji w efektywność energetyczną realizowanych jednocześnie przez polski samorząd.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szeroko zakrojonej modernizacji infrastruktury publicznej w Gorzowie Wielkopolskim dotychczas nie realizowano, a skala przedsięwzięcia czyni je największym projektem tego typu w formule PPP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PPP z dofinansowaniem UE – inwestycja o wartości 190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inwestycyjne wynoszą ok. 123 mln zł. Łączne planowane koszty realizacji przedsięwzięcia w formule EPC – obejmujące nakłady inwestycyjne, finansowanie oraz utrzymanie przez 15 lat – wynoszą ok. 190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uzyskał również dofinansowanie z programu Fundusze Europejskie dla Lubuskiego 2021–2027 w wysokości blisko 50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doradcze Ministerstwa Funduszy i Polityki Regionalnej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przygotowania inwestycji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doradcze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Ministerstwa Funduszy i Polityki Regionalnej. Departament Partnerstwa Publiczno-Prywatnego MFiPR wspiera projekt od samego początku, od przedstawienia pierwszej koncepcji projektu, również przez zapewnienie profesjonalnego doradztwa. Wsparcie ministerstwa umożliwiło przygotowanie projektu zgodnie z najlepszymi praktykami PPP oraz skuteczne wykorzystanie środków publicznych i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PPP przyspiesza realizację dużych inwestycji publicznych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 Gorzowie Wielkopolskim pokazuje,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partnerstwo publiczno-prywatne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realizować duże i złożone inwestycje infrastrukturalne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PPP umożliwia jednoczesne przeprowadzenie szerokiego zakresu modernizacji, zapewnienie finansowania oraz utrzymania infrastruktury, a także osiągnięcie wysokich efektów energetycznych i środowiskowych z korzyścią dla mieszkańców.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pp.gov.pl/gleboka-modernizacja-energetyczna-budynkow-uzytecznosci-publicznej-miasta-gorzowa-wielkopolskiego-9" TargetMode="External"/><Relationship Id="rId9" Type="http://schemas.openxmlformats.org/officeDocument/2006/relationships/hyperlink" Target="https://www.ppp.gov.pl/doradztwo" TargetMode="External"/><Relationship Id="rId10" Type="http://schemas.openxmlformats.org/officeDocument/2006/relationships/hyperlink" Target="https://www.ppp.gov.pl/o-p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2026-06-14T01:03:48+02:00</dcterms:created>
  <dcterms:modified xsi:type="dcterms:W3CDTF">2026-06-14T01:03:48+02:00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