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Wsparcie MFiPR dla największego projektu EPC PPP w Polsce – modernizacja energetyczna w Gorzowie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12 lutego 2026 r. w Gorzowie Wielkopolskim odbyła się uroczysta inauguracja jednego z największych projektów partnerstwa publiczno-prywatnego w Polsce – podpisanie umowy EPC w projekcie „Głęboka termomodernizacja budynków użyteczności publicznej”. To największa kompleksowa modernizacja energetyczna realizowana w formule PPP objęta wsparciem doradczym Ministerstwa Funduszy i Polityki Regionalnej.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12 lutego 2026 r. w Gorzowie Wielkopolskim odbyła się uroczysta inauguracja jednego z największych projektów partnerstwa publiczno-prywatnego w Polsce – podpisanie umowy EPC w projekcie „Głęboka termomodernizacja budynków użyteczności publicznej”. To największa kompleksowa modernizacja energetyczna realizowana w formule PPP objęta wsparciem doradczym Ministerstwa Funduszy i Polityki Regionalnej.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Kompleksowa termomodernizacja 15 budynków Gorzowie Wielkopolskim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Skala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projektu </w:t>
        </w:r>
      </w:hyperlink>
      <w:r>
        <w:rPr>
          <w:rFonts w:ascii="calibri" w:hAnsi="calibri" w:eastAsia="calibri" w:cs="calibri"/>
          <w:sz w:val="24"/>
          <w:szCs w:val="24"/>
        </w:rPr>
        <w:t xml:space="preserve">wynika z kilku elementów: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obejmuje 15 budynków użyteczności publicznej,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zakłada pełną, głęboką termomodernizację – od docieplenia i wymiany stolarki po modernizację systemów grzewczych, wentylacyjnych i energetycznych,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łączy prace modernizacyjne z finansowaniem oraz utrzymaniem infrastruktury przez 15 lat w formule EPC,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stanowi jeden z największych pakietów inwestycji w efektywność energetyczną realizowanych jednocześnie przez polski samorząd.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szeroko zakrojonej modernizacji infrastruktury publicznej w Gorzowie Wielkopolskim dotychczas nie realizowano, a skala przedsięwzięcia czyni je największym projektem tego typu w formule PPP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 PPP z dofinansowaniem UE – inwestycja o wartości 190 mln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Koszty inwestycyjne wynoszą ok. 123 mln zł. Łączne planowane koszty realizacji przedsięwzięcia w formule EPC – obejmujące nakłady inwestycyjne, finansowanie oraz utrzymanie przez 15 lat – wynoszą ok. 190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uzyskał również dofinansowanie z programu Fundusze Europejskie dla Lubuskiego 2021–2027 w wysokości blisko 50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doradcze Ministerstwa Funduszy i Polityki Regionalnej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przygotowania inwestycji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wsparcie doradcze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Ministerstwa Funduszy i Polityki Regionalnej. Departament Partnerstwa Publiczno-Prywatnego MFiPR wspiera projekt od samego początku, od przedstawienia pierwszej koncepcji projektu, również przez zapewnienie profesjonalnego doradztwa. Wsparcie ministerstwa umożliwiło przygotowanie projektu zgodnie z najlepszymi praktykami PPP oraz skuteczne wykorzystanie środków publicznych i europejskich.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PPP przyspiesza realizację dużych inwestycji publicznych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w Gorzowie Wielkopolskim pokazuje, że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partnerstwo publiczno-prywatne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realizować duże i złożone inwestycje infrastrukturalne w krótkim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Formuła PPP umożliwia jednoczesne przeprowadzenie szerokiego zakresu modernizacji, zapewnienie finansowania oraz utrzymania infrastruktury, a także osiągnięcie wysokich efektów energetycznych i środowiskowych z korzyścią dla mieszkańców.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pp.gov.pl/gleboka-modernizacja-energetyczna-budynkow-uzytecznosci-publicznej-miasta-gorzowa-wielkopolskiego-9" TargetMode="External"/><Relationship Id="rId9" Type="http://schemas.openxmlformats.org/officeDocument/2006/relationships/hyperlink" Target="https://www.ppp.gov.pl/doradztwo" TargetMode="External"/><Relationship Id="rId10" Type="http://schemas.openxmlformats.org/officeDocument/2006/relationships/hyperlink" Target="https://www.ppp.gov.pl/o-p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2026-11-03T16:05:04+01:00</dcterms:created>
  <dcterms:modified xsi:type="dcterms:W3CDTF">2026-11-03T16:05:04+01:00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